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98" w:rsidRPr="00531098" w:rsidRDefault="00531098" w:rsidP="00531098">
      <w:pPr>
        <w:spacing w:before="225" w:after="225" w:line="285" w:lineRule="atLeast"/>
        <w:jc w:val="center"/>
        <w:outlineLvl w:val="0"/>
        <w:rPr>
          <w:rFonts w:asciiTheme="minorBidi" w:eastAsia="Times New Roman" w:hAnsiTheme="minorBidi"/>
          <w:b/>
          <w:bCs/>
          <w:color w:val="333333"/>
          <w:kern w:val="36"/>
          <w:sz w:val="36"/>
          <w:szCs w:val="36"/>
        </w:rPr>
      </w:pPr>
      <w:r w:rsidRPr="00531098">
        <w:rPr>
          <w:rFonts w:asciiTheme="minorBidi" w:eastAsia="Times New Roman" w:hAnsiTheme="minorBidi"/>
          <w:b/>
          <w:bCs/>
          <w:color w:val="333333"/>
          <w:kern w:val="36"/>
          <w:sz w:val="36"/>
          <w:szCs w:val="36"/>
          <w:cs/>
        </w:rPr>
        <w:t>การคัดกรองโรคสมาธิสั้นและความบกพร่องด้านการเรียนในโรงเรียน</w:t>
      </w:r>
    </w:p>
    <w:p w:rsidR="00F6124F" w:rsidRDefault="00F6124F" w:rsidP="00102AA3">
      <w:pPr>
        <w:tabs>
          <w:tab w:val="left" w:pos="915"/>
        </w:tabs>
        <w:spacing w:after="0" w:line="285" w:lineRule="atLeast"/>
        <w:rPr>
          <w:rFonts w:asciiTheme="minorBidi" w:eastAsia="Times New Roman" w:hAnsiTheme="minorBidi"/>
          <w:b/>
          <w:bCs/>
          <w:color w:val="666666"/>
          <w:sz w:val="32"/>
          <w:szCs w:val="32"/>
        </w:rPr>
      </w:pPr>
    </w:p>
    <w:p w:rsidR="00F6124F" w:rsidRPr="00F6124F" w:rsidRDefault="00F6124F" w:rsidP="00F6124F">
      <w:pPr>
        <w:spacing w:after="0" w:line="285" w:lineRule="atLeast"/>
        <w:rPr>
          <w:rFonts w:asciiTheme="minorBidi" w:eastAsia="Times New Roman" w:hAnsiTheme="minorBidi"/>
          <w:b/>
          <w:bCs/>
          <w:color w:val="666666"/>
          <w:sz w:val="32"/>
          <w:szCs w:val="32"/>
        </w:rPr>
      </w:pPr>
      <w:r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>สรุปย่อโครงการ:</w:t>
      </w:r>
      <w:r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> </w:t>
      </w:r>
    </w:p>
    <w:p w:rsidR="00F6124F" w:rsidRPr="00F6124F" w:rsidRDefault="001D1CDC" w:rsidP="001D1CDC">
      <w:pPr>
        <w:spacing w:after="360" w:line="285" w:lineRule="atLeast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การคัดกรองโรคสมาธิสั้นและความบกพร่องด้านการเรียนในโรงเรียนมีความสำคัญเนื่องจากโรคทั้งสองมีความชุกสูง ส่งผลต่อการเรียนของเด็ก และสามารถก่อให้เกิดปัญหาสังคมในระยะยาว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 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การศึกษานี้มีวัตถุประสงค์เพื่อประมาณความชุกของเด็กสมาธิสั้นหรือมีความบกพร่องด้านการเรียน และทบทวนสถานการณ์ ปัญหา อุปสรรคในการดำเนินการคัดกรองในโรงเรียนสังกัดสำนักงานคณะกรรมการการศึกษาขั้นพื้นฐาน (</w:t>
      </w:r>
      <w:proofErr w:type="spellStart"/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สพฐ.</w:t>
      </w:r>
      <w:proofErr w:type="spellEnd"/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) เพื่อนำไปสู่การประเมินความเหมาะสมและความคุ้มค่าของการคัดกรองและรักษาปัญหาสุขภาพต่อไปในอนาคต</w:t>
      </w:r>
    </w:p>
    <w:p w:rsidR="00F6124F" w:rsidRPr="00F6124F" w:rsidRDefault="00F6124F" w:rsidP="00F6124F">
      <w:pPr>
        <w:spacing w:after="0" w:line="285" w:lineRule="atLeast"/>
        <w:rPr>
          <w:rFonts w:asciiTheme="minorBidi" w:eastAsia="Times New Roman" w:hAnsiTheme="minorBidi"/>
          <w:b/>
          <w:bCs/>
          <w:color w:val="666666"/>
          <w:sz w:val="32"/>
          <w:szCs w:val="32"/>
        </w:rPr>
      </w:pPr>
      <w:r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>บทคัดย่อ/บทสรุปผู้บริหาร:</w:t>
      </w:r>
      <w:r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> </w:t>
      </w:r>
    </w:p>
    <w:p w:rsidR="00F6124F" w:rsidRPr="00F6124F" w:rsidRDefault="001D1CDC" w:rsidP="00102AA3">
      <w:pPr>
        <w:spacing w:after="360" w:line="285" w:lineRule="atLeast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การคัดกรองโรคสมาธิสั้นและความบกพร่องด้านการเรียนในโรงเรียนมีความสำคัญเนื่องจากโรคทั้งสองมีความชุกสูง ส่งผลต่อการเรียนของเด็ก และสามารถก่อให้เกิดปัญหาสังคมในระยะยาว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 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การศึกษานี้มีวัตถุประสงค์เพื่อประมาณความชุกของเด็กสมาธิสั้นหรือมีความบกพร่องด้านการเรียน และทบทวนสถานการณ์ ปัญหา อุปสรรคในการดำเนินการคัดกรองในโรงเรียนสังกัดสำนักงานคณะกรรมการการศึกษาขั้นพื้นฐาน (</w:t>
      </w:r>
      <w:proofErr w:type="spellStart"/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สพฐ.</w:t>
      </w:r>
      <w:proofErr w:type="spellEnd"/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) เพื่อนำไปสู่การประเมินความเหมาะสมและความคุ้มค่าของการคัดกรองและรักษาปัญหาสุขภาพต่อไปในอนาคต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>    </w:t>
      </w:r>
    </w:p>
    <w:p w:rsidR="00F6124F" w:rsidRPr="00F6124F" w:rsidRDefault="00F6124F" w:rsidP="00F6124F">
      <w:pPr>
        <w:spacing w:after="360" w:line="285" w:lineRule="atLeast"/>
        <w:rPr>
          <w:rFonts w:asciiTheme="minorBidi" w:eastAsia="Times New Roman" w:hAnsiTheme="minorBidi"/>
          <w:color w:val="666666"/>
          <w:sz w:val="32"/>
          <w:szCs w:val="32"/>
          <w:cs/>
        </w:rPr>
      </w:pPr>
      <w:r w:rsidRPr="00F6124F">
        <w:rPr>
          <w:rFonts w:asciiTheme="minorBidi" w:eastAsia="Times New Roman" w:hAnsiTheme="minorBidi"/>
          <w:color w:val="666666"/>
          <w:sz w:val="32"/>
          <w:szCs w:val="32"/>
        </w:rPr>
        <w:t> </w:t>
      </w:r>
      <w:r w:rsidR="001D1CDC"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 w:rsidR="001D1CDC"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การศึกษานี้แบ่งออกเป็น </w:t>
      </w:r>
      <w:proofErr w:type="gramStart"/>
      <w:r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2 </w:t>
      </w:r>
      <w:r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ขั้นตอนสำคัญ ได้แก่ </w:t>
      </w:r>
      <w:r w:rsidRPr="00F6124F">
        <w:rPr>
          <w:rFonts w:asciiTheme="minorBidi" w:eastAsia="Times New Roman" w:hAnsiTheme="minorBidi"/>
          <w:color w:val="666666"/>
          <w:sz w:val="32"/>
          <w:szCs w:val="32"/>
        </w:rPr>
        <w:t>1.</w:t>
      </w:r>
      <w:proofErr w:type="gramEnd"/>
      <w:r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 </w:t>
      </w:r>
      <w:r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การวิเคราะห์ข้อมูลการคัดกรองเด็กสมาธิสั้นหรือมีความบกพร่องด้านการเรียนของโรงเรียนสังกัด </w:t>
      </w:r>
      <w:proofErr w:type="spellStart"/>
      <w:r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สพฐ.</w:t>
      </w:r>
      <w:proofErr w:type="spellEnd"/>
      <w:r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  </w:t>
      </w:r>
      <w:r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และ </w:t>
      </w:r>
      <w:r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2. </w:t>
      </w:r>
      <w:r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การสนทนากลุ่มร่วมกับบุคลากรด้านการศึกษาและกุมารแพทย์</w:t>
      </w:r>
    </w:p>
    <w:p w:rsidR="00F6124F" w:rsidRPr="00F6124F" w:rsidRDefault="001D1CDC" w:rsidP="00F6124F">
      <w:pPr>
        <w:spacing w:after="360" w:line="285" w:lineRule="atLeast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666666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b/>
          <w:bCs/>
          <w:color w:val="666666"/>
          <w:sz w:val="32"/>
          <w:szCs w:val="32"/>
          <w:cs/>
        </w:rPr>
        <w:tab/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 xml:space="preserve">ผลการวิเคราะห์ข้อมูลการคัดกรองเด็กสมาธิสั้นหรือมีความบกพร่องด้านการเรียนด้วยแบบคัดกรอง </w:t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>KUS-SI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เพื่อประมาณความชุกของโรคสมาธิสั้น ความบกพร่องด้านการเรียนของทักษะการอ่าน การเขียน และการคำนวณ พบว่ามีค่าเฉลี่ยความชุกเท่ากับร้อยละ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4.1, 7.1, 6.8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และ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6.6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ตามลำดับ ซึ่งสอดคล้องกับประมาณความชุกที่เคยมีรายงานการวิจัยทางระบาดวิทยาของการศึกษาอื่นๆ แต่เมื่อพิจารณาค่าความชุกของแต่ละโรงเรียนพบว่ามีความแตกต่างกันมาก มีโรงเรียนเพียง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1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ใน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3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ของโรงเรียนที่สุ่มมาวิเคราะห์มีความชุกของโรคสมาธิสั้น ความบกพร่องด้านการเรียนของทักษะการอ่าน การเขียน และการคำนวณอยู่ในช่วงที่ยอมรับได้ ซึ่งสะท้อนถึงปัญหาและอุปสรรคของการคัดกรองในปัจจุบัน</w:t>
      </w:r>
    </w:p>
    <w:p w:rsidR="00F6124F" w:rsidRDefault="00102AA3" w:rsidP="00F6124F">
      <w:pPr>
        <w:spacing w:after="0" w:line="285" w:lineRule="atLeast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lastRenderedPageBreak/>
        <w:t xml:space="preserve"> 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การสนทนากลุ่มบุคลากรด้านการศึกษาและกุมารแพทย์ที่มีประสบการณ์ในการใช้เครื่องมือ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KUS-SI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การนำแบบคัดกรอง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KUS-SI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ไปใช้มีความหลากหลายในทางปฏิบัติ ทำให้ผลการคัดกรองแตกต่างกันในแต่ละโรงเรียน ซึ่งเกิดจากหลายปัจจัย เช่น ความรู้ ความชำนาญ และประสบการณ์ของครูในการใช้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KUS-SI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เป็นต้น นอกจากนี้การให้ความช่วยเหลือแก่เด็กที่มีผลการคัดกรองผิดปกติยังทำได้ไม่เต็มที่ทำให้เด็กไม่สามารถเข้าสู่ระบบการวินิจฉัยและรักษาที่เหมาะสม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br/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ab/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การวิจัยนี้จึงมีข้อเสนอแนะ ดังนี้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br/>
      </w:r>
      <w:r>
        <w:rPr>
          <w:rFonts w:asciiTheme="minorBidi" w:eastAsia="Times New Roman" w:hAnsiTheme="minorBidi"/>
          <w:color w:val="666666"/>
          <w:sz w:val="32"/>
          <w:szCs w:val="32"/>
        </w:rPr>
        <w:t xml:space="preserve"> </w:t>
      </w:r>
      <w:r>
        <w:rPr>
          <w:rFonts w:asciiTheme="minorBidi" w:eastAsia="Times New Roman" w:hAnsiTheme="minorBidi"/>
          <w:color w:val="666666"/>
          <w:sz w:val="32"/>
          <w:szCs w:val="32"/>
        </w:rPr>
        <w:tab/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 xml:space="preserve">1) </w:t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>ควรพัฒนาระบบการคัดกรองที่มีประสิทธิภาพกว่าระบบปัจจุบัน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 ซึ่งยังต้องอาศัยครูประจำชั้นที่บางส่วนยังไม่มีความรู้ ทักษะ และทัศนคติที่ดีต่อโรคสมาธิสั้น ร</w:t>
      </w:r>
      <w:r>
        <w:rPr>
          <w:rFonts w:asciiTheme="minorBidi" w:eastAsia="Times New Roman" w:hAnsiTheme="minorBidi"/>
          <w:color w:val="666666"/>
          <w:sz w:val="32"/>
          <w:szCs w:val="32"/>
          <w:cs/>
        </w:rPr>
        <w:t>วมถึงการประเมินประสิทธิผลและควา</w:t>
      </w: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>ม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เหมาะสมของเครื่องมือคัดกรองที่ใช้ในปัจจุบัน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 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ระบบการคัดกรองใหม่ควรมีประสิทธิภาพและความเหมาะสมต่อบริบทและความต้องการของครูและผู้ปกครอง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t xml:space="preserve"> 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และควรมีระบบการเชื่อมต่อประสานงานที่ดีกับสถานพยาบาลที่ต้องให้บริการตรวจยืนยันผลการคัดกรอง รักษา และติดตามผลการรักษา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br/>
      </w:r>
      <w:r>
        <w:rPr>
          <w:rFonts w:asciiTheme="minorBidi" w:eastAsia="Times New Roman" w:hAnsiTheme="minorBidi"/>
          <w:color w:val="666666"/>
          <w:sz w:val="32"/>
          <w:szCs w:val="32"/>
        </w:rPr>
        <w:t xml:space="preserve"> </w:t>
      </w:r>
      <w:r>
        <w:rPr>
          <w:rFonts w:asciiTheme="minorBidi" w:eastAsia="Times New Roman" w:hAnsiTheme="minorBidi"/>
          <w:color w:val="666666"/>
          <w:sz w:val="32"/>
          <w:szCs w:val="32"/>
        </w:rPr>
        <w:tab/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 xml:space="preserve">2) </w:t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 xml:space="preserve">ควรเร่งสร้างความตระหนักให้กับผู้บริหารและสาธารณชนถึงความสำคัญของการคัดกรองเด็กสมาธิสั้นในชั้นประถมศึกษา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เพื่อให้ได้รับความร่วมมือที่ดีจากผู้ปกครองในการวินิจฉัย ดูแล และรักษาโรคสมาธิสั้น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br/>
      </w:r>
      <w:r>
        <w:rPr>
          <w:rFonts w:asciiTheme="minorBidi" w:eastAsia="Times New Roman" w:hAnsiTheme="minorBidi"/>
          <w:color w:val="666666"/>
          <w:sz w:val="32"/>
          <w:szCs w:val="32"/>
        </w:rPr>
        <w:t xml:space="preserve"> </w:t>
      </w:r>
      <w:r>
        <w:rPr>
          <w:rFonts w:asciiTheme="minorBidi" w:eastAsia="Times New Roman" w:hAnsiTheme="minorBidi"/>
          <w:color w:val="666666"/>
          <w:sz w:val="32"/>
          <w:szCs w:val="32"/>
        </w:rPr>
        <w:tab/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 xml:space="preserve">3) </w:t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>ราชวิทยาลัยกุมารแพทย์แห่งประเทศไทยควรกำหนดกรอบความรับผิดชอบ แนวทางการวินิจฉัย การรักษา และการติดตามสำหรับกุมารแพทย์และกุมารแพทย์เฉพาะทาง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ที่เกี่ยวข้องให้มีความชัดเจนด้านนโยบายและการปฏิบัติ และส่งเสริมให้มีการพัฒนาความรู้ทางวิชาการที่เกี่ยวข้องสำหรับประเทศไทย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</w:rPr>
        <w:br/>
      </w:r>
      <w:r>
        <w:rPr>
          <w:rFonts w:asciiTheme="minorBidi" w:eastAsia="Times New Roman" w:hAnsiTheme="minorBidi"/>
          <w:color w:val="666666"/>
          <w:sz w:val="32"/>
          <w:szCs w:val="32"/>
        </w:rPr>
        <w:t xml:space="preserve"> </w:t>
      </w:r>
      <w:r>
        <w:rPr>
          <w:rFonts w:asciiTheme="minorBidi" w:eastAsia="Times New Roman" w:hAnsiTheme="minorBidi"/>
          <w:color w:val="666666"/>
          <w:sz w:val="32"/>
          <w:szCs w:val="32"/>
        </w:rPr>
        <w:tab/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</w:rPr>
        <w:t xml:space="preserve">4) </w:t>
      </w:r>
      <w:r w:rsidR="00F6124F" w:rsidRPr="00F6124F">
        <w:rPr>
          <w:rFonts w:asciiTheme="minorBidi" w:eastAsia="Times New Roman" w:hAnsiTheme="minorBidi"/>
          <w:b/>
          <w:bCs/>
          <w:color w:val="666666"/>
          <w:sz w:val="32"/>
          <w:szCs w:val="32"/>
          <w:cs/>
        </w:rPr>
        <w:t>ระบบหลักประกันสุขภาพควรพิจารณาถึงความเป็นไปได้และความเหมาะสมในการสร้างแรงจูงใจให้สถานพยาบาลระดับต่างๆ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 xml:space="preserve"> พัฒนาระบบการตรวจวินิจฉัย การรักษา และการติดตามโรคสมาธิสั้น โดยมีการประสานงานอย่างใกล้ชิดกับกระทรวงศึกษาธิการ ทั้งในระดับประเทศ ภูมิภาค และท้องถิ่น</w:t>
      </w:r>
      <w:r>
        <w:rPr>
          <w:rFonts w:asciiTheme="minorBidi" w:eastAsia="Times New Roman" w:hAnsiTheme="minorBidi"/>
          <w:color w:val="666666"/>
          <w:sz w:val="32"/>
          <w:szCs w:val="32"/>
        </w:rPr>
        <w:t xml:space="preserve"> </w:t>
      </w:r>
      <w:r w:rsidR="00F6124F" w:rsidRPr="00F6124F">
        <w:rPr>
          <w:rFonts w:asciiTheme="minorBidi" w:eastAsia="Times New Roman" w:hAnsiTheme="minorBidi"/>
          <w:color w:val="666666"/>
          <w:sz w:val="32"/>
          <w:szCs w:val="32"/>
          <w:cs/>
        </w:rPr>
        <w:t>ทั้งนี้ควรมีการวิจัยเชิงพัฒนาระบบการคัดกรองและส่งต่อที่มีประสิทธิภาพที่เป็นความร่วมมือร่วมกันระหว่างกระทรวงศึกษาธิการ กระทรวงสาธารณสุข ราชวิทยาลัยกุมารแพทย์ และหน่วยงานต่างๆ ที่เกี่ยวข้องเพื่อเป็นหลักฐานเชิงประจักษ์ในการผลักดันนโยบายข้างต้นให้มีความชัดเจน เป็นระบบ และเหมาะสมกับการปฏิบัติงานจริงของผู้รับผิดชอบทุกฝ่าย</w:t>
      </w:r>
    </w:p>
    <w:p w:rsidR="00445159" w:rsidRDefault="00445159" w:rsidP="00F6124F">
      <w:pPr>
        <w:spacing w:after="0" w:line="285" w:lineRule="atLeast"/>
        <w:rPr>
          <w:rFonts w:asciiTheme="minorBidi" w:eastAsia="Times New Roman" w:hAnsiTheme="minorBidi"/>
          <w:color w:val="666666"/>
          <w:sz w:val="32"/>
          <w:szCs w:val="32"/>
        </w:rPr>
      </w:pPr>
    </w:p>
    <w:p w:rsidR="00445159" w:rsidRDefault="00445159" w:rsidP="00F6124F">
      <w:pPr>
        <w:spacing w:after="0" w:line="285" w:lineRule="atLeast"/>
        <w:rPr>
          <w:rFonts w:hint="cs"/>
        </w:rPr>
      </w:pPr>
      <w:r>
        <w:rPr>
          <w:rFonts w:asciiTheme="minorBidi" w:eastAsia="Times New Roman" w:hAnsiTheme="minorBidi" w:hint="cs"/>
          <w:color w:val="666666"/>
          <w:sz w:val="32"/>
          <w:szCs w:val="32"/>
          <w:cs/>
        </w:rPr>
        <w:t xml:space="preserve">ขอขอบคุณแหล่งที่มา  </w:t>
      </w:r>
      <w:hyperlink r:id="rId4" w:history="1">
        <w:r>
          <w:rPr>
            <w:rStyle w:val="a4"/>
          </w:rPr>
          <w:t>http://www.hitap.net/research/9499</w:t>
        </w:r>
      </w:hyperlink>
    </w:p>
    <w:p w:rsidR="00445159" w:rsidRPr="00F6124F" w:rsidRDefault="00445159" w:rsidP="00445159">
      <w:pPr>
        <w:spacing w:after="0" w:line="285" w:lineRule="atLeast"/>
        <w:ind w:left="1440"/>
        <w:rPr>
          <w:rFonts w:asciiTheme="minorBidi" w:eastAsia="Times New Roman" w:hAnsiTheme="minorBidi" w:hint="cs"/>
          <w:color w:val="666666"/>
          <w:sz w:val="32"/>
          <w:szCs w:val="32"/>
          <w:cs/>
        </w:rPr>
      </w:pPr>
      <w:r>
        <w:rPr>
          <w:rFonts w:asciiTheme="minorBidi" w:eastAsia="Times New Roman" w:hAnsiTheme="minorBidi"/>
          <w:color w:val="666666"/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>
            <wp:extent cx="2914650" cy="267671"/>
            <wp:effectExtent l="19050" t="0" r="0" b="0"/>
            <wp:docPr id="1" name="Picture 1" descr="โครงการประเมินเทคโนโลยีและนโยบายด้านสุขภาพ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ครงการประเมินเทคโนโลยีและนโยบายด้านสุขภาพ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30" cy="26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36" w:rsidRPr="00F6124F" w:rsidRDefault="00400836">
      <w:pPr>
        <w:rPr>
          <w:rFonts w:asciiTheme="minorBidi" w:hAnsiTheme="minorBidi" w:hint="cs"/>
          <w:sz w:val="32"/>
          <w:szCs w:val="32"/>
        </w:rPr>
      </w:pPr>
    </w:p>
    <w:sectPr w:rsidR="00400836" w:rsidRPr="00F6124F" w:rsidSect="00400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124F"/>
    <w:rsid w:val="00102AA3"/>
    <w:rsid w:val="001D1CDC"/>
    <w:rsid w:val="00400836"/>
    <w:rsid w:val="00445159"/>
    <w:rsid w:val="00531098"/>
    <w:rsid w:val="00BA4C37"/>
    <w:rsid w:val="00F6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36"/>
  </w:style>
  <w:style w:type="paragraph" w:styleId="1">
    <w:name w:val="heading 1"/>
    <w:basedOn w:val="a"/>
    <w:link w:val="10"/>
    <w:uiPriority w:val="9"/>
    <w:qFormat/>
    <w:rsid w:val="0053109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53109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45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1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451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itap.net/research/949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2013-07-16T07:24:00Z</dcterms:created>
  <dcterms:modified xsi:type="dcterms:W3CDTF">2013-07-16T08:42:00Z</dcterms:modified>
</cp:coreProperties>
</file>